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bookmarkStart w:id="0" w:name="_GoBack"/>
      <w:r>
        <w:rPr>
          <w:rFonts w:ascii="HelveticaNeueLTStd-Bd" w:hAnsi="HelveticaNeueLTStd-Bd" w:cs="HelveticaNeueLTStd-Bd"/>
          <w:b/>
          <w:noProof/>
          <w:sz w:val="24"/>
          <w:szCs w:val="24"/>
        </w:rPr>
        <w:drawing>
          <wp:inline distT="0" distB="0" distL="0" distR="0">
            <wp:extent cx="1362075" cy="1702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i Courter.jpg"/>
                    <pic:cNvPicPr/>
                  </pic:nvPicPr>
                  <pic:blipFill>
                    <a:blip r:embed="rId4">
                      <a:extLst>
                        <a:ext uri="{28A0092B-C50C-407E-A947-70E740481C1C}">
                          <a14:useLocalDpi xmlns:a14="http://schemas.microsoft.com/office/drawing/2010/main" val="0"/>
                        </a:ext>
                      </a:extLst>
                    </a:blip>
                    <a:stretch>
                      <a:fillRect/>
                    </a:stretch>
                  </pic:blipFill>
                  <pic:spPr>
                    <a:xfrm>
                      <a:off x="0" y="0"/>
                      <a:ext cx="1377351" cy="1721689"/>
                    </a:xfrm>
                    <a:prstGeom prst="rect">
                      <a:avLst/>
                    </a:prstGeom>
                  </pic:spPr>
                </pic:pic>
              </a:graphicData>
            </a:graphic>
          </wp:inline>
        </w:drawing>
      </w:r>
    </w:p>
    <w:bookmarkEnd w:id="0"/>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C73807" w:rsidRDefault="006828AE" w:rsidP="00C73807">
      <w:pPr>
        <w:autoSpaceDE w:val="0"/>
        <w:autoSpaceDN w:val="0"/>
        <w:adjustRightInd w:val="0"/>
        <w:spacing w:after="0" w:line="240" w:lineRule="auto"/>
        <w:rPr>
          <w:rFonts w:ascii="HelveticaNeueLTStd-Bd" w:hAnsi="HelveticaNeueLTStd-Bd" w:cs="HelveticaNeueLTStd-Bd"/>
          <w:b/>
          <w:sz w:val="24"/>
          <w:szCs w:val="24"/>
        </w:rPr>
      </w:pPr>
      <w:r w:rsidRPr="00C73807">
        <w:rPr>
          <w:rFonts w:ascii="HelveticaNeueLTStd-Bd" w:hAnsi="HelveticaNeueLTStd-Bd" w:cs="HelveticaNeueLTStd-Bd"/>
          <w:b/>
          <w:sz w:val="24"/>
          <w:szCs w:val="24"/>
        </w:rPr>
        <w:t>Name:</w:t>
      </w:r>
      <w:r w:rsidR="00410A27" w:rsidRPr="00C73807">
        <w:rPr>
          <w:rFonts w:ascii="HelveticaNeueLTStd-Bd" w:hAnsi="HelveticaNeueLTStd-Bd" w:cs="HelveticaNeueLTStd-Bd"/>
          <w:b/>
          <w:sz w:val="24"/>
          <w:szCs w:val="24"/>
        </w:rPr>
        <w:t xml:space="preserve"> </w:t>
      </w:r>
      <w:r w:rsidR="00C73807" w:rsidRPr="00C73807">
        <w:rPr>
          <w:rFonts w:ascii="HelveticaNeueLTStd-Bd" w:hAnsi="HelveticaNeueLTStd-Bd" w:cs="HelveticaNeueLTStd-Bd"/>
          <w:b/>
          <w:sz w:val="24"/>
          <w:szCs w:val="24"/>
        </w:rPr>
        <w:t xml:space="preserve">Traci L. Courter </w:t>
      </w:r>
    </w:p>
    <w:p w:rsidR="00C73807" w:rsidRDefault="00C73807" w:rsidP="00C73807">
      <w:pPr>
        <w:autoSpaceDE w:val="0"/>
        <w:autoSpaceDN w:val="0"/>
        <w:adjustRightInd w:val="0"/>
        <w:spacing w:after="0" w:line="240" w:lineRule="auto"/>
        <w:rPr>
          <w:rFonts w:ascii="HelveticaNeueLTStd-Bd" w:hAnsi="HelveticaNeueLTStd-Bd" w:cs="HelveticaNeueLTStd-Bd"/>
          <w:sz w:val="24"/>
          <w:szCs w:val="24"/>
        </w:rPr>
      </w:pPr>
    </w:p>
    <w:p w:rsidR="00C73807" w:rsidRPr="00C73807" w:rsidRDefault="00C73807" w:rsidP="00C73807">
      <w:pPr>
        <w:autoSpaceDE w:val="0"/>
        <w:autoSpaceDN w:val="0"/>
        <w:adjustRightInd w:val="0"/>
        <w:spacing w:after="0" w:line="240" w:lineRule="auto"/>
        <w:rPr>
          <w:rFonts w:ascii="HelveticaNeueLTStd-Bd" w:hAnsi="HelveticaNeueLTStd-Bd" w:cs="HelveticaNeueLTStd-Bd"/>
          <w:sz w:val="24"/>
          <w:szCs w:val="24"/>
        </w:rPr>
      </w:pPr>
      <w:r>
        <w:rPr>
          <w:rFonts w:ascii="HelveticaNeueLTStd-Bd" w:hAnsi="HelveticaNeueLTStd-Bd" w:cs="HelveticaNeueLTStd-Bd"/>
          <w:sz w:val="24"/>
          <w:szCs w:val="24"/>
        </w:rPr>
        <w:t xml:space="preserve">Traci L. Courter </w:t>
      </w:r>
      <w:r w:rsidRPr="00C73807">
        <w:rPr>
          <w:rFonts w:ascii="HelveticaNeueLTStd-Bd" w:hAnsi="HelveticaNeueLTStd-Bd" w:cs="HelveticaNeueLTStd-Bd"/>
          <w:sz w:val="24"/>
          <w:szCs w:val="24"/>
        </w:rPr>
        <w:t xml:space="preserve">is a 20-year veteran of the banking industry primarily focusing on commercial loan workout.  She is presently Vice President of Commercial Risk Assets at Mercantile Bank.  She received her BBA in Finance in 1996 and her MBA in 2016 from Grand Valley State University.  She has served on various boards including the West Michigan Chapter of the Risk Management Association (2004 – 2009), Graduate Student Advisory Board (2012 – 2013) and Treasurer of the Grand Haven Yacht Club (2012 – present).  She lives in Kentwood with her husband and two dogs but she’d rather be with them boating in Grand Haven.  </w:t>
      </w:r>
    </w:p>
    <w:p w:rsidR="008C301A" w:rsidRPr="00CB7537" w:rsidRDefault="009B2EFC" w:rsidP="00C73807">
      <w:pPr>
        <w:autoSpaceDE w:val="0"/>
        <w:autoSpaceDN w:val="0"/>
        <w:adjustRightInd w:val="0"/>
        <w:spacing w:after="0" w:line="240" w:lineRule="auto"/>
        <w:rPr>
          <w:rFonts w:ascii="HelveticaNeueLTStd-Roman" w:hAnsi="HelveticaNeueLTStd-Roman" w:cs="HelveticaNeueLTStd-Roman"/>
          <w:b/>
          <w:sz w:val="36"/>
          <w:szCs w:val="36"/>
        </w:rPr>
      </w:pPr>
      <w:r w:rsidRPr="00CB7537">
        <w:rPr>
          <w:rFonts w:ascii="HelveticaNeueLTStd-Bd" w:hAnsi="HelveticaNeueLTStd-Bd" w:cs="HelveticaNeueLTStd-Bd"/>
          <w:b/>
          <w:sz w:val="24"/>
          <w:szCs w:val="24"/>
        </w:rPr>
        <w:t xml:space="preserve"> </w:t>
      </w:r>
    </w:p>
    <w:sectPr w:rsidR="008C301A" w:rsidRPr="00CB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7C"/>
    <w:rsid w:val="00110DE1"/>
    <w:rsid w:val="001564DC"/>
    <w:rsid w:val="002736F2"/>
    <w:rsid w:val="003D48D1"/>
    <w:rsid w:val="00410A27"/>
    <w:rsid w:val="004A06EE"/>
    <w:rsid w:val="00673598"/>
    <w:rsid w:val="006813A2"/>
    <w:rsid w:val="006828AE"/>
    <w:rsid w:val="006C5346"/>
    <w:rsid w:val="006E30B6"/>
    <w:rsid w:val="00823426"/>
    <w:rsid w:val="0084597C"/>
    <w:rsid w:val="00850E83"/>
    <w:rsid w:val="008C301A"/>
    <w:rsid w:val="009B2EFC"/>
    <w:rsid w:val="00AC608C"/>
    <w:rsid w:val="00C33B47"/>
    <w:rsid w:val="00C73807"/>
    <w:rsid w:val="00CB7537"/>
    <w:rsid w:val="00CF29EE"/>
    <w:rsid w:val="00D90177"/>
    <w:rsid w:val="00E71831"/>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B23F"/>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Phares</dc:creator>
  <cp:lastModifiedBy>Rebecca</cp:lastModifiedBy>
  <cp:revision>2</cp:revision>
  <cp:lastPrinted>2016-12-09T19:50:00Z</cp:lastPrinted>
  <dcterms:created xsi:type="dcterms:W3CDTF">2016-12-19T18:52:00Z</dcterms:created>
  <dcterms:modified xsi:type="dcterms:W3CDTF">2016-12-19T18:52:00Z</dcterms:modified>
</cp:coreProperties>
</file>